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DB" w:rsidRPr="00D32433" w:rsidRDefault="00813CDB" w:rsidP="00813CDB">
      <w:pPr>
        <w:spacing w:after="0" w:line="240" w:lineRule="auto"/>
        <w:ind w:right="540"/>
        <w:rPr>
          <w:b/>
          <w:sz w:val="28"/>
          <w:szCs w:val="28"/>
          <w:u w:val="single"/>
        </w:rPr>
      </w:pPr>
      <w:r w:rsidRPr="00D32433">
        <w:rPr>
          <w:b/>
          <w:bCs/>
          <w:sz w:val="28"/>
          <w:szCs w:val="28"/>
        </w:rPr>
        <w:t>Name:</w:t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bCs/>
          <w:sz w:val="28"/>
          <w:szCs w:val="28"/>
          <w:u w:val="single"/>
        </w:rPr>
        <w:tab/>
      </w:r>
      <w:r w:rsidRPr="00D32433">
        <w:rPr>
          <w:b/>
          <w:sz w:val="28"/>
          <w:szCs w:val="28"/>
          <w:u w:val="single"/>
        </w:rPr>
        <w:tab/>
      </w:r>
      <w:r w:rsidRPr="00D32433">
        <w:rPr>
          <w:b/>
          <w:sz w:val="28"/>
          <w:szCs w:val="28"/>
        </w:rPr>
        <w:t xml:space="preserve"> Date:</w:t>
      </w:r>
      <w:r w:rsidRPr="00D32433">
        <w:rPr>
          <w:b/>
          <w:sz w:val="28"/>
          <w:szCs w:val="28"/>
          <w:u w:val="single"/>
        </w:rPr>
        <w:tab/>
      </w:r>
      <w:r w:rsidRPr="00D32433">
        <w:rPr>
          <w:b/>
          <w:sz w:val="28"/>
          <w:szCs w:val="28"/>
          <w:u w:val="single"/>
        </w:rPr>
        <w:tab/>
      </w:r>
      <w:r w:rsidRPr="00D32433">
        <w:rPr>
          <w:b/>
          <w:sz w:val="28"/>
          <w:szCs w:val="28"/>
          <w:u w:val="single"/>
        </w:rPr>
        <w:tab/>
      </w:r>
      <w:r w:rsidRPr="00D32433">
        <w:rPr>
          <w:b/>
          <w:sz w:val="28"/>
          <w:szCs w:val="28"/>
          <w:u w:val="single"/>
        </w:rPr>
        <w:tab/>
      </w:r>
      <w:r w:rsidRPr="00D32433">
        <w:rPr>
          <w:b/>
          <w:sz w:val="28"/>
          <w:szCs w:val="28"/>
          <w:u w:val="single"/>
        </w:rPr>
        <w:tab/>
      </w:r>
    </w:p>
    <w:p w:rsidR="00813CDB" w:rsidRPr="00D32433" w:rsidRDefault="00813CDB" w:rsidP="00813CDB">
      <w:pPr>
        <w:spacing w:after="0" w:line="240" w:lineRule="auto"/>
        <w:ind w:right="540"/>
        <w:rPr>
          <w:b/>
          <w:sz w:val="28"/>
          <w:szCs w:val="28"/>
        </w:rPr>
      </w:pPr>
      <w:r w:rsidRPr="00D32433">
        <w:rPr>
          <w:b/>
          <w:sz w:val="28"/>
          <w:szCs w:val="28"/>
        </w:rPr>
        <w:t>Chapter 6 - Systems of Equations - Applications</w:t>
      </w:r>
      <w:bookmarkStart w:id="0" w:name="_GoBack"/>
      <w:bookmarkEnd w:id="0"/>
    </w:p>
    <w:p w:rsidR="00813CDB" w:rsidRPr="00D32433" w:rsidRDefault="00813CDB" w:rsidP="00813CDB">
      <w:pPr>
        <w:spacing w:after="0" w:line="240" w:lineRule="auto"/>
        <w:ind w:right="540"/>
        <w:rPr>
          <w:b/>
          <w:sz w:val="28"/>
          <w:szCs w:val="28"/>
        </w:rPr>
      </w:pPr>
      <w:r w:rsidRPr="00D32433">
        <w:rPr>
          <w:b/>
          <w:sz w:val="28"/>
          <w:szCs w:val="28"/>
        </w:rPr>
        <w:t xml:space="preserve">Advanced Algebra </w:t>
      </w:r>
    </w:p>
    <w:p w:rsidR="009C0CC4" w:rsidRDefault="009C0CC4" w:rsidP="00E84E06">
      <w:pPr>
        <w:spacing w:after="0" w:line="240" w:lineRule="auto"/>
        <w:ind w:right="540"/>
        <w:rPr>
          <w:b/>
          <w:bCs/>
          <w:sz w:val="28"/>
          <w:szCs w:val="24"/>
        </w:rPr>
      </w:pPr>
    </w:p>
    <w:p w:rsidR="009C0CC4" w:rsidRPr="00AE02BE" w:rsidRDefault="00E84E06" w:rsidP="009C0CC4">
      <w:pPr>
        <w:spacing w:after="0" w:line="240" w:lineRule="auto"/>
        <w:ind w:right="540"/>
        <w:rPr>
          <w:bCs/>
          <w:sz w:val="28"/>
          <w:szCs w:val="24"/>
        </w:rPr>
      </w:pPr>
      <w:r w:rsidRPr="009C0CC4">
        <w:rPr>
          <w:b/>
          <w:bCs/>
          <w:sz w:val="28"/>
          <w:szCs w:val="24"/>
        </w:rPr>
        <w:t>Break-Even Analysis</w:t>
      </w:r>
    </w:p>
    <w:p w:rsidR="00E84E06" w:rsidRPr="009C0CC4" w:rsidRDefault="00E84E06" w:rsidP="00E84E06">
      <w:pPr>
        <w:numPr>
          <w:ilvl w:val="0"/>
          <w:numId w:val="2"/>
        </w:numPr>
        <w:spacing w:after="0" w:line="360" w:lineRule="auto"/>
        <w:rPr>
          <w:rFonts w:cs="Arial"/>
          <w:sz w:val="28"/>
          <w:szCs w:val="24"/>
        </w:rPr>
      </w:pPr>
      <w:r w:rsidRPr="009C0CC4">
        <w:rPr>
          <w:b/>
          <w:sz w:val="28"/>
          <w:szCs w:val="24"/>
        </w:rPr>
        <w:t xml:space="preserve"> </w:t>
      </w:r>
      <w:r w:rsidRPr="009C0CC4">
        <w:rPr>
          <w:rFonts w:cs="Arial"/>
          <w:sz w:val="28"/>
          <w:szCs w:val="24"/>
        </w:rPr>
        <w:t>The demand and supply functions for a certain type of calculator are given by</w:t>
      </w:r>
      <w:r w:rsidR="009C0CC4">
        <w:rPr>
          <w:rFonts w:cs="Arial"/>
          <w:sz w:val="28"/>
          <w:szCs w:val="24"/>
        </w:rPr>
        <w:t>:</w:t>
      </w:r>
    </w:p>
    <w:p w:rsidR="00E84E06" w:rsidRPr="009C0CC4" w:rsidRDefault="00E84E06" w:rsidP="00E84E06">
      <w:pPr>
        <w:spacing w:after="0" w:line="360" w:lineRule="auto"/>
        <w:ind w:left="1440"/>
        <w:rPr>
          <w:rFonts w:cs="Arial"/>
          <w:sz w:val="28"/>
          <w:szCs w:val="24"/>
        </w:rPr>
      </w:pPr>
      <w:r w:rsidRPr="009C0CC4">
        <w:rPr>
          <w:rFonts w:cs="Arial"/>
          <w:position w:val="-10"/>
          <w:sz w:val="28"/>
          <w:szCs w:val="24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5pt;height:18pt" o:ole="">
            <v:imagedata r:id="rId7" o:title=""/>
          </v:shape>
          <o:OLEObject Type="Embed" ProgID="Equation.3" ShapeID="_x0000_i1025" DrawAspect="Content" ObjectID="_1551764405" r:id="rId8"/>
        </w:object>
      </w:r>
      <w:r w:rsidRPr="009C0CC4">
        <w:rPr>
          <w:rFonts w:cs="Arial"/>
          <w:sz w:val="28"/>
          <w:szCs w:val="24"/>
        </w:rPr>
        <w:tab/>
      </w:r>
      <w:r w:rsidRPr="009C0CC4">
        <w:rPr>
          <w:rFonts w:cs="Arial"/>
          <w:sz w:val="28"/>
          <w:szCs w:val="24"/>
        </w:rPr>
        <w:tab/>
        <w:t>Demand equation</w:t>
      </w:r>
    </w:p>
    <w:p w:rsidR="00E84E06" w:rsidRPr="009C0CC4" w:rsidRDefault="00E84E06" w:rsidP="00E84E06">
      <w:pPr>
        <w:spacing w:after="0" w:line="360" w:lineRule="auto"/>
        <w:ind w:left="1440"/>
        <w:rPr>
          <w:rFonts w:cs="Arial"/>
          <w:sz w:val="28"/>
          <w:szCs w:val="24"/>
        </w:rPr>
      </w:pPr>
      <w:r w:rsidRPr="009C0CC4">
        <w:rPr>
          <w:rFonts w:cs="Arial"/>
          <w:position w:val="-10"/>
          <w:sz w:val="28"/>
          <w:szCs w:val="24"/>
        </w:rPr>
        <w:object w:dxaOrig="1820" w:dyaOrig="320">
          <v:shape id="_x0000_i1026" type="#_x0000_t75" style="width:105.9pt;height:18pt" o:ole="">
            <v:imagedata r:id="rId9" o:title=""/>
          </v:shape>
          <o:OLEObject Type="Embed" ProgID="Equation.3" ShapeID="_x0000_i1026" DrawAspect="Content" ObjectID="_1551764406" r:id="rId10"/>
        </w:object>
      </w:r>
      <w:r w:rsidRPr="009C0CC4">
        <w:rPr>
          <w:rFonts w:cs="Arial"/>
          <w:sz w:val="28"/>
          <w:szCs w:val="24"/>
        </w:rPr>
        <w:tab/>
      </w:r>
      <w:r w:rsidRPr="009C0CC4">
        <w:rPr>
          <w:rFonts w:cs="Arial"/>
          <w:sz w:val="28"/>
          <w:szCs w:val="24"/>
        </w:rPr>
        <w:tab/>
      </w:r>
      <w:r w:rsidRPr="009C0CC4">
        <w:rPr>
          <w:rFonts w:cs="Arial"/>
          <w:sz w:val="28"/>
          <w:szCs w:val="24"/>
        </w:rPr>
        <w:tab/>
        <w:t>Supply equation</w:t>
      </w:r>
    </w:p>
    <w:p w:rsidR="00E84E06" w:rsidRPr="009C0CC4" w:rsidRDefault="00E84E06" w:rsidP="00E84E06">
      <w:pPr>
        <w:spacing w:line="360" w:lineRule="auto"/>
        <w:ind w:left="720"/>
        <w:rPr>
          <w:rFonts w:cs="Arial"/>
          <w:sz w:val="28"/>
          <w:szCs w:val="24"/>
        </w:rPr>
      </w:pPr>
      <w:r w:rsidRPr="009C0CC4">
        <w:rPr>
          <w:rFonts w:cs="Arial"/>
          <w:sz w:val="28"/>
          <w:szCs w:val="24"/>
        </w:rPr>
        <w:t xml:space="preserve">Where </w:t>
      </w:r>
      <w:r w:rsidRPr="009C0CC4">
        <w:rPr>
          <w:rFonts w:cs="Arial"/>
          <w:i/>
          <w:sz w:val="28"/>
          <w:szCs w:val="24"/>
        </w:rPr>
        <w:t>p</w:t>
      </w:r>
      <w:r w:rsidRPr="009C0CC4">
        <w:rPr>
          <w:rFonts w:cs="Arial"/>
          <w:sz w:val="28"/>
          <w:szCs w:val="24"/>
        </w:rPr>
        <w:t xml:space="preserve"> is the price in dollars and </w:t>
      </w:r>
      <w:r w:rsidRPr="009C0CC4">
        <w:rPr>
          <w:rFonts w:cs="Arial"/>
          <w:i/>
          <w:sz w:val="28"/>
          <w:szCs w:val="24"/>
        </w:rPr>
        <w:t>x</w:t>
      </w:r>
      <w:r w:rsidRPr="009C0CC4">
        <w:rPr>
          <w:rFonts w:cs="Arial"/>
          <w:sz w:val="28"/>
          <w:szCs w:val="24"/>
        </w:rPr>
        <w:t xml:space="preserve"> represents the number of units.  Find the point of equilibrium for this market. </w:t>
      </w:r>
    </w:p>
    <w:p w:rsidR="00E84E06" w:rsidRPr="009C0CC4" w:rsidRDefault="00E84E06" w:rsidP="00E84E06">
      <w:pPr>
        <w:rPr>
          <w:b/>
          <w:sz w:val="28"/>
          <w:szCs w:val="24"/>
        </w:rPr>
      </w:pPr>
    </w:p>
    <w:p w:rsidR="00E84E06" w:rsidRDefault="00E84E06" w:rsidP="00E84E06">
      <w:pPr>
        <w:rPr>
          <w:b/>
          <w:sz w:val="28"/>
          <w:szCs w:val="24"/>
        </w:rPr>
      </w:pPr>
    </w:p>
    <w:p w:rsidR="00813CDB" w:rsidRDefault="00813CDB" w:rsidP="00E84E06">
      <w:pPr>
        <w:rPr>
          <w:b/>
          <w:sz w:val="28"/>
          <w:szCs w:val="24"/>
        </w:rPr>
      </w:pPr>
    </w:p>
    <w:p w:rsidR="00813CDB" w:rsidRDefault="00813CDB" w:rsidP="00E84E06">
      <w:pPr>
        <w:rPr>
          <w:b/>
          <w:sz w:val="28"/>
          <w:szCs w:val="24"/>
        </w:rPr>
      </w:pPr>
    </w:p>
    <w:p w:rsidR="00130E68" w:rsidRDefault="00130E68" w:rsidP="00E84E06">
      <w:pPr>
        <w:rPr>
          <w:b/>
          <w:sz w:val="28"/>
          <w:szCs w:val="24"/>
        </w:rPr>
      </w:pPr>
    </w:p>
    <w:p w:rsidR="00130E68" w:rsidRDefault="00130E68" w:rsidP="00E84E06">
      <w:pPr>
        <w:rPr>
          <w:b/>
          <w:sz w:val="28"/>
          <w:szCs w:val="24"/>
        </w:rPr>
      </w:pPr>
    </w:p>
    <w:p w:rsidR="00130E68" w:rsidRPr="009C0CC4" w:rsidRDefault="00130E68" w:rsidP="00130E68">
      <w:pPr>
        <w:spacing w:after="0" w:line="240" w:lineRule="auto"/>
        <w:ind w:right="540"/>
        <w:rPr>
          <w:b/>
          <w:bCs/>
          <w:sz w:val="28"/>
          <w:szCs w:val="24"/>
        </w:rPr>
      </w:pPr>
      <w:r w:rsidRPr="009C0CC4">
        <w:rPr>
          <w:b/>
          <w:bCs/>
          <w:sz w:val="28"/>
          <w:szCs w:val="24"/>
        </w:rPr>
        <w:t>State Population</w:t>
      </w:r>
    </w:p>
    <w:p w:rsidR="00130E68" w:rsidRPr="009C0CC4" w:rsidRDefault="00130E68" w:rsidP="00130E68">
      <w:pPr>
        <w:pStyle w:val="ListParagraph"/>
        <w:numPr>
          <w:ilvl w:val="0"/>
          <w:numId w:val="2"/>
        </w:numPr>
        <w:ind w:right="540"/>
        <w:rPr>
          <w:sz w:val="28"/>
          <w:szCs w:val="24"/>
        </w:rPr>
      </w:pPr>
      <w:r w:rsidRPr="009C0CC4">
        <w:rPr>
          <w:sz w:val="28"/>
          <w:szCs w:val="24"/>
        </w:rPr>
        <w:t>From 1985 to 1993 the population of Arizona was increasing at a faster rate than the population of South Carolina.  Models that approximate the population P are:</w:t>
      </w:r>
    </w:p>
    <w:p w:rsidR="00130E68" w:rsidRPr="009C0CC4" w:rsidRDefault="00130E68" w:rsidP="00130E68">
      <w:pPr>
        <w:ind w:left="720" w:right="540"/>
        <w:rPr>
          <w:sz w:val="28"/>
          <w:szCs w:val="24"/>
        </w:rPr>
      </w:pPr>
      <w:r w:rsidRPr="009C0CC4">
        <w:rPr>
          <w:sz w:val="28"/>
          <w:szCs w:val="24"/>
        </w:rPr>
        <w:tab/>
        <w:t>P = 2785.8 + 88.8t</w:t>
      </w:r>
    </w:p>
    <w:p w:rsidR="00130E68" w:rsidRPr="009C0CC4" w:rsidRDefault="00130E68" w:rsidP="00130E68">
      <w:pPr>
        <w:ind w:left="720" w:right="540"/>
        <w:rPr>
          <w:sz w:val="28"/>
          <w:szCs w:val="24"/>
        </w:rPr>
      </w:pPr>
      <w:r w:rsidRPr="009C0CC4">
        <w:rPr>
          <w:sz w:val="28"/>
          <w:szCs w:val="24"/>
        </w:rPr>
        <w:tab/>
        <w:t>P = 3079.3 + 42.9t</w:t>
      </w:r>
    </w:p>
    <w:p w:rsidR="00130E68" w:rsidRDefault="00130E68" w:rsidP="00130E68">
      <w:pPr>
        <w:spacing w:after="0" w:line="240" w:lineRule="auto"/>
        <w:ind w:right="547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9C0CC4">
        <w:rPr>
          <w:sz w:val="28"/>
          <w:szCs w:val="24"/>
        </w:rPr>
        <w:t xml:space="preserve">According to these two models, </w:t>
      </w:r>
      <w:r>
        <w:rPr>
          <w:sz w:val="28"/>
          <w:szCs w:val="24"/>
        </w:rPr>
        <w:t>during which year w</w:t>
      </w:r>
      <w:r w:rsidRPr="009C0CC4">
        <w:rPr>
          <w:sz w:val="28"/>
          <w:szCs w:val="24"/>
        </w:rPr>
        <w:t xml:space="preserve">ould you expect the population of </w:t>
      </w:r>
      <w:r>
        <w:rPr>
          <w:sz w:val="28"/>
          <w:szCs w:val="24"/>
        </w:rPr>
        <w:t xml:space="preserve">   </w:t>
      </w:r>
    </w:p>
    <w:p w:rsidR="00130E68" w:rsidRPr="009C0CC4" w:rsidRDefault="00130E68" w:rsidP="00130E68">
      <w:pPr>
        <w:spacing w:after="0" w:line="240" w:lineRule="auto"/>
        <w:ind w:right="547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9C0CC4">
        <w:rPr>
          <w:sz w:val="28"/>
          <w:szCs w:val="24"/>
        </w:rPr>
        <w:t xml:space="preserve">Arizona to </w:t>
      </w:r>
      <w:r>
        <w:rPr>
          <w:sz w:val="28"/>
          <w:szCs w:val="24"/>
        </w:rPr>
        <w:t>be the same as th</w:t>
      </w:r>
      <w:r w:rsidRPr="009C0CC4">
        <w:rPr>
          <w:sz w:val="28"/>
          <w:szCs w:val="24"/>
        </w:rPr>
        <w:t>e population of South Carolina?</w:t>
      </w:r>
    </w:p>
    <w:p w:rsidR="00130E68" w:rsidRDefault="00130E68" w:rsidP="00E84E06">
      <w:pPr>
        <w:rPr>
          <w:b/>
          <w:sz w:val="28"/>
          <w:szCs w:val="24"/>
        </w:rPr>
      </w:pPr>
    </w:p>
    <w:p w:rsidR="00130E68" w:rsidRDefault="00130E68" w:rsidP="00E84E06">
      <w:pPr>
        <w:rPr>
          <w:b/>
          <w:sz w:val="28"/>
          <w:szCs w:val="24"/>
        </w:rPr>
      </w:pPr>
    </w:p>
    <w:p w:rsidR="00130E68" w:rsidRDefault="00130E68" w:rsidP="00E84E06">
      <w:pPr>
        <w:rPr>
          <w:b/>
          <w:sz w:val="28"/>
          <w:szCs w:val="24"/>
        </w:rPr>
      </w:pPr>
    </w:p>
    <w:p w:rsidR="00813CDB" w:rsidRDefault="00813CDB" w:rsidP="00E84E06">
      <w:pPr>
        <w:rPr>
          <w:b/>
          <w:sz w:val="28"/>
          <w:szCs w:val="24"/>
        </w:rPr>
      </w:pPr>
    </w:p>
    <w:p w:rsidR="00813CDB" w:rsidRDefault="00813CDB" w:rsidP="00E84E06">
      <w:pPr>
        <w:rPr>
          <w:b/>
          <w:sz w:val="28"/>
          <w:szCs w:val="24"/>
        </w:rPr>
      </w:pPr>
    </w:p>
    <w:p w:rsidR="00130E68" w:rsidRDefault="00130E68" w:rsidP="00130E68">
      <w:pPr>
        <w:ind w:right="360"/>
        <w:rPr>
          <w:sz w:val="28"/>
          <w:szCs w:val="24"/>
        </w:rPr>
      </w:pPr>
    </w:p>
    <w:p w:rsidR="0068167B" w:rsidRDefault="0068167B" w:rsidP="00130E68">
      <w:pPr>
        <w:ind w:right="360"/>
        <w:rPr>
          <w:rFonts w:eastAsiaTheme="minorEastAsia"/>
          <w:sz w:val="28"/>
          <w:szCs w:val="24"/>
        </w:rPr>
      </w:pPr>
      <w:r>
        <w:rPr>
          <w:sz w:val="28"/>
          <w:szCs w:val="24"/>
        </w:rPr>
        <w:lastRenderedPageBreak/>
        <w:t xml:space="preserve">The total cost </w:t>
      </w:r>
      <m:oMath>
        <m:r>
          <w:rPr>
            <w:rFonts w:ascii="Cambria Math" w:hAnsi="Cambria Math"/>
            <w:sz w:val="28"/>
            <w:szCs w:val="24"/>
          </w:rPr>
          <m:t>C</m:t>
        </m:r>
      </m:oMath>
      <w:r>
        <w:rPr>
          <w:rFonts w:eastAsiaTheme="minorEastAsia"/>
          <w:sz w:val="28"/>
          <w:szCs w:val="24"/>
        </w:rPr>
        <w:t xml:space="preserve"> of producing </w:t>
      </w:r>
      <m:oMath>
        <m:r>
          <w:rPr>
            <w:rFonts w:ascii="Cambria Math" w:eastAsiaTheme="minorEastAsia" w:hAnsi="Cambria Math"/>
            <w:sz w:val="28"/>
            <w:szCs w:val="24"/>
          </w:rPr>
          <m:t>x</m:t>
        </m:r>
      </m:oMath>
      <w:r>
        <w:rPr>
          <w:rFonts w:eastAsiaTheme="minorEastAsia"/>
          <w:sz w:val="28"/>
          <w:szCs w:val="24"/>
        </w:rPr>
        <w:t xml:space="preserve"> units of a product typically has two components – the initial cost and the cost per unit.  When enough units have been sold so that the total revenue </w:t>
      </w:r>
      <m:oMath>
        <m:r>
          <w:rPr>
            <w:rFonts w:ascii="Cambria Math" w:eastAsiaTheme="minorEastAsia" w:hAnsi="Cambria Math"/>
            <w:sz w:val="28"/>
            <w:szCs w:val="24"/>
          </w:rPr>
          <m:t>R</m:t>
        </m:r>
      </m:oMath>
      <w:r>
        <w:rPr>
          <w:rFonts w:eastAsiaTheme="minorEastAsia"/>
          <w:sz w:val="28"/>
          <w:szCs w:val="24"/>
        </w:rPr>
        <w:t xml:space="preserve"> equals the total cost, the sales are said to have reached the </w:t>
      </w:r>
      <w:r>
        <w:rPr>
          <w:rFonts w:eastAsiaTheme="minorEastAsia"/>
          <w:b/>
          <w:sz w:val="28"/>
          <w:szCs w:val="24"/>
        </w:rPr>
        <w:t>break-even point</w:t>
      </w:r>
      <w:r>
        <w:rPr>
          <w:rFonts w:eastAsiaTheme="minorEastAsia"/>
          <w:sz w:val="28"/>
          <w:szCs w:val="24"/>
        </w:rPr>
        <w:t xml:space="preserve">.  </w:t>
      </w:r>
    </w:p>
    <w:p w:rsidR="0068167B" w:rsidRDefault="0068167B" w:rsidP="00130E68">
      <w:pPr>
        <w:ind w:right="360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You will find that the break-even point corresponds to the point of intersection of the cost and revenue curves.  </w:t>
      </w:r>
    </w:p>
    <w:p w:rsidR="0068167B" w:rsidRPr="00130E68" w:rsidRDefault="0068167B" w:rsidP="00130E68">
      <w:pPr>
        <w:ind w:right="360"/>
        <w:rPr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 </w:t>
      </w:r>
    </w:p>
    <w:p w:rsidR="00E84E06" w:rsidRPr="009C0CC4" w:rsidRDefault="00E84E06" w:rsidP="00E84E06">
      <w:pPr>
        <w:pStyle w:val="ListParagraph"/>
        <w:numPr>
          <w:ilvl w:val="0"/>
          <w:numId w:val="2"/>
        </w:numPr>
        <w:ind w:right="360"/>
        <w:rPr>
          <w:sz w:val="28"/>
          <w:szCs w:val="24"/>
        </w:rPr>
      </w:pPr>
      <w:r w:rsidRPr="009C0CC4">
        <w:rPr>
          <w:sz w:val="28"/>
          <w:szCs w:val="24"/>
        </w:rPr>
        <w:t>A small business invests $10,000 in equipment to produce a product.  Each unit of the product costs $0.65 and is sold for $1.20.  How many items must be sold before the business breaks even?</w:t>
      </w:r>
    </w:p>
    <w:p w:rsidR="00E84E06" w:rsidRDefault="00130E68" w:rsidP="00130E68">
      <w:pPr>
        <w:ind w:left="360" w:right="540"/>
        <w:rPr>
          <w:rFonts w:eastAsiaTheme="minorEastAsia"/>
          <w:sz w:val="28"/>
          <w:szCs w:val="24"/>
        </w:rPr>
      </w:pPr>
      <w:r>
        <w:rPr>
          <w:sz w:val="28"/>
          <w:szCs w:val="24"/>
        </w:rPr>
        <w:t xml:space="preserve">Let </w:t>
      </w:r>
      <m:oMath>
        <m:r>
          <w:rPr>
            <w:rFonts w:ascii="Cambria Math" w:hAnsi="Cambria Math"/>
            <w:sz w:val="28"/>
            <w:szCs w:val="24"/>
          </w:rPr>
          <m:t>x=number of units</m:t>
        </m:r>
      </m:oMath>
    </w:p>
    <w:p w:rsidR="00130E68" w:rsidRDefault="00130E68" w:rsidP="00130E68">
      <w:pPr>
        <w:ind w:left="360" w:right="540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Total Cost =</w:t>
      </w:r>
    </w:p>
    <w:p w:rsidR="00130E68" w:rsidRDefault="00130E68" w:rsidP="00130E68">
      <w:pPr>
        <w:ind w:left="360" w:right="540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C = </w:t>
      </w:r>
    </w:p>
    <w:p w:rsidR="00130E68" w:rsidRDefault="00130E68" w:rsidP="00130E68">
      <w:pPr>
        <w:ind w:left="360" w:right="540"/>
        <w:rPr>
          <w:rFonts w:eastAsiaTheme="minorEastAsia"/>
          <w:sz w:val="28"/>
          <w:szCs w:val="24"/>
        </w:rPr>
      </w:pPr>
    </w:p>
    <w:p w:rsidR="00130E68" w:rsidRDefault="00130E68" w:rsidP="00130E68">
      <w:pPr>
        <w:ind w:left="360" w:right="540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Total Revenue = </w:t>
      </w:r>
    </w:p>
    <w:p w:rsidR="00130E68" w:rsidRPr="009C0CC4" w:rsidRDefault="00130E68" w:rsidP="00130E68">
      <w:pPr>
        <w:ind w:left="360" w:right="540"/>
        <w:rPr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R = </w:t>
      </w: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130E68" w:rsidRDefault="00130E68" w:rsidP="00E84E06">
      <w:pPr>
        <w:spacing w:after="0" w:line="240" w:lineRule="auto"/>
        <w:ind w:right="540"/>
        <w:rPr>
          <w:sz w:val="28"/>
          <w:szCs w:val="24"/>
        </w:rPr>
      </w:pPr>
    </w:p>
    <w:p w:rsidR="00130E68" w:rsidRDefault="00130E68" w:rsidP="00E84E06">
      <w:pPr>
        <w:spacing w:after="0" w:line="240" w:lineRule="auto"/>
        <w:ind w:right="540"/>
        <w:rPr>
          <w:sz w:val="28"/>
          <w:szCs w:val="24"/>
        </w:rPr>
      </w:pPr>
    </w:p>
    <w:p w:rsidR="00130E68" w:rsidRDefault="00130E68" w:rsidP="00E84E06">
      <w:pPr>
        <w:spacing w:after="0" w:line="240" w:lineRule="auto"/>
        <w:ind w:right="540"/>
        <w:rPr>
          <w:sz w:val="28"/>
          <w:szCs w:val="24"/>
        </w:rPr>
      </w:pPr>
    </w:p>
    <w:p w:rsidR="009C0CC4" w:rsidRDefault="009C0CC4" w:rsidP="00E84E06">
      <w:pPr>
        <w:spacing w:after="0" w:line="240" w:lineRule="auto"/>
        <w:ind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130E68">
      <w:pPr>
        <w:ind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p w:rsidR="00E84E06" w:rsidRPr="009C0CC4" w:rsidRDefault="00E84E06" w:rsidP="00E84E06">
      <w:pPr>
        <w:ind w:left="720" w:right="540"/>
        <w:rPr>
          <w:sz w:val="28"/>
          <w:szCs w:val="24"/>
        </w:rPr>
      </w:pPr>
    </w:p>
    <w:sectPr w:rsidR="00E84E06" w:rsidRPr="009C0CC4" w:rsidSect="009C0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8F" w:rsidRDefault="0074198F" w:rsidP="0074198F">
      <w:pPr>
        <w:spacing w:after="0" w:line="240" w:lineRule="auto"/>
      </w:pPr>
      <w:r>
        <w:separator/>
      </w:r>
    </w:p>
  </w:endnote>
  <w:endnote w:type="continuationSeparator" w:id="0">
    <w:p w:rsidR="0074198F" w:rsidRDefault="0074198F" w:rsidP="0074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8F" w:rsidRDefault="0074198F" w:rsidP="0074198F">
      <w:pPr>
        <w:spacing w:after="0" w:line="240" w:lineRule="auto"/>
      </w:pPr>
      <w:r>
        <w:separator/>
      </w:r>
    </w:p>
  </w:footnote>
  <w:footnote w:type="continuationSeparator" w:id="0">
    <w:p w:rsidR="0074198F" w:rsidRDefault="0074198F" w:rsidP="0074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3E9"/>
    <w:multiLevelType w:val="hybridMultilevel"/>
    <w:tmpl w:val="31888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65C9E"/>
    <w:multiLevelType w:val="hybridMultilevel"/>
    <w:tmpl w:val="C40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7740C"/>
    <w:multiLevelType w:val="hybridMultilevel"/>
    <w:tmpl w:val="5A62EA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06"/>
    <w:rsid w:val="00130E68"/>
    <w:rsid w:val="0068167B"/>
    <w:rsid w:val="0074198F"/>
    <w:rsid w:val="00813CDB"/>
    <w:rsid w:val="009C0CC4"/>
    <w:rsid w:val="009D3251"/>
    <w:rsid w:val="00AE02BE"/>
    <w:rsid w:val="00B76175"/>
    <w:rsid w:val="00D32433"/>
    <w:rsid w:val="00E84E06"/>
    <w:rsid w:val="00F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07C5925-564E-4767-A4A1-1C50BA9D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8F"/>
  </w:style>
  <w:style w:type="paragraph" w:styleId="Footer">
    <w:name w:val="footer"/>
    <w:basedOn w:val="Normal"/>
    <w:link w:val="FooterChar"/>
    <w:uiPriority w:val="99"/>
    <w:unhideWhenUsed/>
    <w:rsid w:val="0074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8F"/>
  </w:style>
  <w:style w:type="character" w:styleId="PlaceholderText">
    <w:name w:val="Placeholder Text"/>
    <w:basedOn w:val="DefaultParagraphFont"/>
    <w:uiPriority w:val="99"/>
    <w:semiHidden/>
    <w:rsid w:val="00130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Barbagallo</dc:creator>
  <cp:keywords/>
  <dc:description/>
  <cp:lastModifiedBy>Kristin Walkowiak</cp:lastModifiedBy>
  <cp:revision>3</cp:revision>
  <cp:lastPrinted>2016-04-19T12:11:00Z</cp:lastPrinted>
  <dcterms:created xsi:type="dcterms:W3CDTF">2017-03-23T12:48:00Z</dcterms:created>
  <dcterms:modified xsi:type="dcterms:W3CDTF">2017-03-23T12:52:00Z</dcterms:modified>
</cp:coreProperties>
</file>